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6DA16" w14:textId="77777777" w:rsidR="001A3556" w:rsidRPr="000A0DDE" w:rsidRDefault="001A3556" w:rsidP="001A3556">
      <w:pPr>
        <w:jc w:val="center"/>
        <w:rPr>
          <w:b/>
          <w:bCs/>
          <w:color w:val="FF0000"/>
          <w:sz w:val="22"/>
          <w:szCs w:val="22"/>
          <w:u w:val="single"/>
        </w:rPr>
      </w:pPr>
    </w:p>
    <w:p w14:paraId="47DE1871" w14:textId="3D2B60AD" w:rsidR="00955B56" w:rsidRPr="00955B56" w:rsidRDefault="005340BC" w:rsidP="00955B56">
      <w:pPr>
        <w:pStyle w:val="afb"/>
        <w:spacing w:line="360" w:lineRule="auto"/>
        <w:rPr>
          <w:rFonts w:ascii="David" w:hAnsi="David" w:cs="David"/>
          <w:b/>
          <w:bCs/>
          <w:sz w:val="24"/>
          <w:szCs w:val="24"/>
          <w:rtl/>
        </w:rPr>
      </w:pPr>
      <w:bookmarkStart w:id="0" w:name="Start"/>
      <w:bookmarkEnd w:id="0"/>
      <w:r w:rsidRPr="00955B56">
        <w:rPr>
          <w:rFonts w:ascii="David" w:hAnsi="David" w:cs="David"/>
          <w:b/>
          <w:bCs/>
          <w:sz w:val="24"/>
          <w:szCs w:val="24"/>
          <w:rtl/>
        </w:rPr>
        <w:t xml:space="preserve">מכרז פומבי מס' </w:t>
      </w:r>
      <w:r w:rsidR="00955B56" w:rsidRPr="00955B56">
        <w:rPr>
          <w:rFonts w:ascii="David" w:hAnsi="David" w:cs="David"/>
          <w:b/>
          <w:bCs/>
          <w:sz w:val="24"/>
          <w:szCs w:val="24"/>
          <w:rtl/>
        </w:rPr>
        <w:t xml:space="preserve">54/2018 תכנית ההזנק של משרד האנרגיה </w:t>
      </w:r>
    </w:p>
    <w:p w14:paraId="2E5C81F1" w14:textId="77777777" w:rsidR="00955B56" w:rsidRPr="00955B56" w:rsidRDefault="00955B56" w:rsidP="00955B56">
      <w:pPr>
        <w:pStyle w:val="afa"/>
        <w:rPr>
          <w:rFonts w:ascii="David" w:hAnsi="David"/>
          <w:b/>
          <w:bCs/>
          <w:sz w:val="24"/>
          <w:szCs w:val="24"/>
          <w:rtl/>
        </w:rPr>
      </w:pPr>
      <w:r w:rsidRPr="00955B56">
        <w:rPr>
          <w:rFonts w:ascii="David" w:hAnsi="David"/>
          <w:b/>
          <w:bCs/>
          <w:sz w:val="24"/>
          <w:szCs w:val="24"/>
          <w:rtl/>
        </w:rPr>
        <w:t>להגשת הצעות להשקעת המשרד במו"פ בנושאי אנרגיה, דלקים, מים ואנרגיה, והתייעלות אנרגטית</w:t>
      </w:r>
    </w:p>
    <w:p w14:paraId="6519D6D2" w14:textId="1D53856D" w:rsidR="005340BC" w:rsidRPr="00955B56" w:rsidRDefault="005340BC" w:rsidP="00955B56">
      <w:pPr>
        <w:spacing w:line="360" w:lineRule="auto"/>
        <w:jc w:val="center"/>
        <w:rPr>
          <w:rFonts w:asciiTheme="majorBidi" w:hAnsiTheme="majorBidi"/>
          <w:color w:val="FF0000"/>
          <w:sz w:val="32"/>
          <w:szCs w:val="32"/>
          <w:rtl/>
        </w:rPr>
      </w:pPr>
    </w:p>
    <w:p w14:paraId="7FB5B2CA" w14:textId="3FDED23D" w:rsidR="00955B56" w:rsidRPr="00F17CAC" w:rsidRDefault="00955B56" w:rsidP="00955B56">
      <w:pPr>
        <w:spacing w:line="360" w:lineRule="auto"/>
        <w:jc w:val="both"/>
        <w:rPr>
          <w:rFonts w:ascii="David" w:hAnsi="David"/>
          <w:szCs w:val="24"/>
          <w:rtl/>
        </w:rPr>
      </w:pPr>
      <w:r w:rsidRPr="00F17CAC">
        <w:rPr>
          <w:rFonts w:ascii="David" w:hAnsi="David"/>
          <w:szCs w:val="24"/>
          <w:rtl/>
        </w:rPr>
        <w:t xml:space="preserve">משרד האנרגיה </w:t>
      </w:r>
      <w:r w:rsidRPr="00F17CAC">
        <w:rPr>
          <w:rFonts w:ascii="David" w:hAnsi="David" w:hint="eastAsia"/>
          <w:szCs w:val="24"/>
          <w:rtl/>
        </w:rPr>
        <w:t>באמצעות</w:t>
      </w:r>
      <w:r w:rsidRPr="00F17CAC">
        <w:rPr>
          <w:rFonts w:ascii="David" w:hAnsi="David"/>
          <w:szCs w:val="24"/>
          <w:rtl/>
        </w:rPr>
        <w:t xml:space="preserve"> אגף המדענית הראשית הציב לעצמו כמטרה להפוך את ישראל למרכז מצוינות בתחומי האנרגיה החלופית, המתחדשת, תחליפי הנפט וההתייעלות האנרגטית.</w:t>
      </w:r>
    </w:p>
    <w:p w14:paraId="7898E4F1" w14:textId="77777777" w:rsidR="00955B56" w:rsidRPr="00F17CAC" w:rsidRDefault="00955B56" w:rsidP="00955B56">
      <w:pPr>
        <w:spacing w:line="360" w:lineRule="auto"/>
        <w:jc w:val="both"/>
        <w:rPr>
          <w:rFonts w:ascii="David" w:hAnsi="David"/>
          <w:szCs w:val="24"/>
          <w:rtl/>
        </w:rPr>
      </w:pPr>
      <w:r w:rsidRPr="00F17CAC">
        <w:rPr>
          <w:rFonts w:ascii="David" w:hAnsi="David"/>
          <w:szCs w:val="24"/>
          <w:rtl/>
        </w:rPr>
        <w:t xml:space="preserve">כאחד האמצעים להשגת מטרה זו ייחד המשרד משאבים לצורך "תכנית הזנק" אשר ממומנת מכספי המשרד </w:t>
      </w:r>
      <w:r w:rsidRPr="00F17CAC">
        <w:rPr>
          <w:rFonts w:ascii="David" w:hAnsi="David" w:hint="eastAsia"/>
          <w:szCs w:val="24"/>
          <w:rtl/>
        </w:rPr>
        <w:t>ותכליתה</w:t>
      </w:r>
      <w:r w:rsidRPr="00F17CAC">
        <w:rPr>
          <w:rFonts w:ascii="David" w:hAnsi="David"/>
          <w:szCs w:val="24"/>
          <w:rtl/>
        </w:rPr>
        <w:t xml:space="preserve"> </w:t>
      </w:r>
      <w:r w:rsidRPr="00F17CAC">
        <w:rPr>
          <w:rFonts w:ascii="David" w:hAnsi="David" w:hint="eastAsia"/>
          <w:szCs w:val="24"/>
          <w:rtl/>
        </w:rPr>
        <w:t>ל</w:t>
      </w:r>
      <w:r w:rsidRPr="00F17CAC">
        <w:rPr>
          <w:rFonts w:ascii="David" w:hAnsi="David"/>
          <w:szCs w:val="24"/>
          <w:rtl/>
        </w:rPr>
        <w:t>עודד יזמים להשתלב בתחומים אלה</w:t>
      </w:r>
      <w:r w:rsidRPr="00F17CAC">
        <w:rPr>
          <w:rFonts w:ascii="David" w:hAnsi="David"/>
          <w:color w:val="000000"/>
          <w:szCs w:val="24"/>
          <w:rtl/>
        </w:rPr>
        <w:t>.</w:t>
      </w:r>
      <w:r w:rsidRPr="00F17CAC">
        <w:rPr>
          <w:rFonts w:ascii="David" w:hAnsi="David"/>
          <w:szCs w:val="24"/>
          <w:rtl/>
        </w:rPr>
        <w:t xml:space="preserve"> התכנית תסייע ליזמים שייבחרו להתקדם לקראת הוכחת ההיתכנות של תכנ</w:t>
      </w:r>
      <w:r w:rsidRPr="00F17CAC">
        <w:rPr>
          <w:rFonts w:ascii="David" w:hAnsi="David" w:hint="eastAsia"/>
          <w:szCs w:val="24"/>
          <w:rtl/>
        </w:rPr>
        <w:t>י</w:t>
      </w:r>
      <w:r w:rsidRPr="00F17CAC">
        <w:rPr>
          <w:rFonts w:ascii="David" w:hAnsi="David"/>
          <w:szCs w:val="24"/>
          <w:rtl/>
        </w:rPr>
        <w:t>ותיהם, באמצעות השתתפות של עד 62.5% מהתקציב המאושר (כהגדרת מונח זה להלן) של היזם למטרה זו, ועד תקרה של 750,000 ₪.</w:t>
      </w:r>
    </w:p>
    <w:p w14:paraId="1C93F19B" w14:textId="779644C2" w:rsidR="00955B56" w:rsidRPr="00F17CAC" w:rsidRDefault="00955B56" w:rsidP="00955B56">
      <w:pPr>
        <w:spacing w:line="360" w:lineRule="auto"/>
        <w:jc w:val="both"/>
        <w:rPr>
          <w:rFonts w:ascii="David" w:hAnsi="David"/>
          <w:szCs w:val="24"/>
          <w:rtl/>
        </w:rPr>
      </w:pPr>
      <w:r w:rsidRPr="00F17CAC">
        <w:rPr>
          <w:rFonts w:ascii="David" w:hAnsi="David"/>
          <w:szCs w:val="24"/>
          <w:rtl/>
        </w:rPr>
        <w:t xml:space="preserve">מכרז פומבי זה מהווה מרכיב בהוצאתה לפועל של מדיניות המשרד. </w:t>
      </w:r>
    </w:p>
    <w:p w14:paraId="46EDE680" w14:textId="3CE795B9" w:rsidR="00955B56" w:rsidRPr="00F17CAC" w:rsidRDefault="00955B56" w:rsidP="00765F0B">
      <w:pPr>
        <w:spacing w:line="360" w:lineRule="auto"/>
        <w:jc w:val="both"/>
        <w:rPr>
          <w:rFonts w:ascii="David" w:hAnsi="David"/>
          <w:b/>
          <w:bCs/>
          <w:szCs w:val="24"/>
          <w:rtl/>
        </w:rPr>
      </w:pPr>
      <w:r w:rsidRPr="00F17CAC">
        <w:rPr>
          <w:rFonts w:ascii="David" w:hAnsi="David"/>
          <w:szCs w:val="24"/>
          <w:rtl/>
        </w:rPr>
        <w:t xml:space="preserve">המשרד מאפשר ומעודד שיתוף גופי תעשיה ואקדמיה שונים במסגרת הפרויקט וזאת על ידי העסקתם כקבלני משנה בפרויקט. תתאפשר גם הגשה של הצעות במסגרת שיתופי פעולה בינלאומיים של המשרד. </w:t>
      </w:r>
      <w:r w:rsidRPr="00F17CAC">
        <w:rPr>
          <w:rFonts w:ascii="David" w:hAnsi="David" w:hint="eastAsia"/>
          <w:szCs w:val="24"/>
          <w:rtl/>
        </w:rPr>
        <w:t>לדוגמא</w:t>
      </w:r>
      <w:r w:rsidRPr="00F17CAC">
        <w:rPr>
          <w:rFonts w:ascii="David" w:hAnsi="David"/>
          <w:szCs w:val="24"/>
          <w:rtl/>
        </w:rPr>
        <w:t xml:space="preserve">: </w:t>
      </w:r>
      <w:r w:rsidRPr="00F17CAC">
        <w:rPr>
          <w:rFonts w:ascii="David" w:hAnsi="David"/>
          <w:szCs w:val="24"/>
        </w:rPr>
        <w:t>Solar Era-net, Era-net Smart grid, Water JPI</w:t>
      </w:r>
      <w:r w:rsidRPr="00F17CAC">
        <w:rPr>
          <w:rFonts w:ascii="David" w:hAnsi="David"/>
          <w:szCs w:val="24"/>
          <w:rtl/>
        </w:rPr>
        <w:t xml:space="preserve"> והכול כמפורט במסמכי המכרז ובמפרט המקצועי </w:t>
      </w:r>
      <w:r w:rsidR="00765F0B">
        <w:rPr>
          <w:rFonts w:ascii="David" w:hAnsi="David" w:hint="cs"/>
          <w:szCs w:val="24"/>
          <w:rtl/>
        </w:rPr>
        <w:t>.</w:t>
      </w:r>
    </w:p>
    <w:p w14:paraId="3A90D85F" w14:textId="77777777" w:rsidR="005340BC" w:rsidRPr="00955B56" w:rsidRDefault="005340BC" w:rsidP="005340BC">
      <w:pPr>
        <w:autoSpaceDE w:val="0"/>
        <w:autoSpaceDN w:val="0"/>
        <w:adjustRightInd w:val="0"/>
        <w:spacing w:line="360" w:lineRule="auto"/>
        <w:jc w:val="both"/>
        <w:rPr>
          <w:rFonts w:asciiTheme="majorBidi" w:hAnsiTheme="majorBidi"/>
          <w:b/>
          <w:bCs/>
          <w:color w:val="FF0000"/>
          <w:szCs w:val="24"/>
          <w:u w:val="single"/>
          <w:rtl/>
        </w:rPr>
      </w:pPr>
    </w:p>
    <w:p w14:paraId="61C99AC9" w14:textId="77777777" w:rsidR="005340BC" w:rsidRPr="00955B56" w:rsidRDefault="005340BC" w:rsidP="005340BC">
      <w:pPr>
        <w:tabs>
          <w:tab w:val="left" w:pos="8312"/>
        </w:tabs>
        <w:spacing w:line="360" w:lineRule="auto"/>
        <w:jc w:val="both"/>
        <w:rPr>
          <w:b/>
          <w:bCs/>
          <w:sz w:val="22"/>
          <w:szCs w:val="22"/>
          <w:u w:val="single"/>
          <w:rtl/>
        </w:rPr>
      </w:pPr>
      <w:r w:rsidRPr="00955B56">
        <w:rPr>
          <w:rFonts w:hint="cs"/>
          <w:b/>
          <w:bCs/>
          <w:sz w:val="22"/>
          <w:szCs w:val="22"/>
          <w:u w:val="single"/>
          <w:rtl/>
        </w:rPr>
        <w:t>כללי</w:t>
      </w:r>
    </w:p>
    <w:p w14:paraId="63FC6D63" w14:textId="2490CDF7" w:rsidR="005340BC" w:rsidRPr="00955B56" w:rsidRDefault="00955B56" w:rsidP="00955B56">
      <w:pPr>
        <w:spacing w:line="360" w:lineRule="auto"/>
        <w:jc w:val="both"/>
        <w:outlineLvl w:val="0"/>
        <w:rPr>
          <w:rFonts w:asciiTheme="majorBidi" w:hAnsiTheme="majorBidi"/>
          <w:szCs w:val="24"/>
        </w:rPr>
      </w:pPr>
      <w:r w:rsidRPr="00955B56">
        <w:rPr>
          <w:rFonts w:ascii="David" w:hAnsi="David"/>
          <w:szCs w:val="24"/>
          <w:rtl/>
        </w:rPr>
        <w:t>יחיד אשר הצעתו תתקבל במסגרת מכרז זה יהיה חייב להתאגד כדין כתאגיד מסחרי בישראל, כתנאי לתשלום המענק, בתוך 21 יום ממשלוח ההודעה על זכייתו. פרויקט יכול שיהיה בשיתוף של מספר גורמים לרבות מחו"ל, אולם יובהר כי הסכם ייחתם עם תאגיד מסחרי ישראלי יחיד.</w:t>
      </w:r>
      <w:r w:rsidRPr="00955B56">
        <w:rPr>
          <w:rFonts w:ascii="David" w:hAnsi="David" w:hint="cs"/>
          <w:rtl/>
        </w:rPr>
        <w:t xml:space="preserve"> </w:t>
      </w:r>
      <w:r w:rsidR="005340BC" w:rsidRPr="00955B56">
        <w:rPr>
          <w:rFonts w:asciiTheme="majorBidi" w:hAnsiTheme="majorBidi"/>
          <w:szCs w:val="24"/>
          <w:rtl/>
        </w:rPr>
        <w:t>ההצעה תוגש בצירוף כל המסמכים הנדרשים</w:t>
      </w:r>
      <w:r w:rsidR="005340BC" w:rsidRPr="00955B56">
        <w:rPr>
          <w:rFonts w:asciiTheme="majorBidi" w:hAnsiTheme="majorBidi" w:hint="cs"/>
          <w:szCs w:val="24"/>
          <w:rtl/>
        </w:rPr>
        <w:t>.</w:t>
      </w:r>
    </w:p>
    <w:p w14:paraId="65FD5504" w14:textId="77777777" w:rsidR="005340BC" w:rsidRPr="00955B56" w:rsidRDefault="005340BC" w:rsidP="005340BC">
      <w:pPr>
        <w:tabs>
          <w:tab w:val="left" w:pos="8312"/>
        </w:tabs>
        <w:spacing w:line="360" w:lineRule="auto"/>
        <w:jc w:val="both"/>
        <w:rPr>
          <w:b/>
          <w:bCs/>
          <w:sz w:val="22"/>
          <w:szCs w:val="22"/>
          <w:u w:val="single"/>
          <w:rtl/>
        </w:rPr>
      </w:pPr>
    </w:p>
    <w:p w14:paraId="42B3636E" w14:textId="7B458B5E" w:rsidR="005340BC" w:rsidRPr="00955B56" w:rsidRDefault="005340BC" w:rsidP="00955B56">
      <w:pPr>
        <w:spacing w:line="360" w:lineRule="auto"/>
        <w:contextualSpacing/>
        <w:jc w:val="both"/>
        <w:rPr>
          <w:szCs w:val="24"/>
          <w:rtl/>
        </w:rPr>
      </w:pPr>
      <w:r w:rsidRPr="00955B56">
        <w:rPr>
          <w:rFonts w:hint="cs"/>
          <w:szCs w:val="24"/>
          <w:rtl/>
        </w:rPr>
        <w:lastRenderedPageBreak/>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האנרגיה שכתובתו </w:t>
      </w:r>
      <w:hyperlink r:id="rId12" w:history="1">
        <w:r w:rsidR="00955B56" w:rsidRPr="00955B56">
          <w:rPr>
            <w:rStyle w:val="Hyperlink"/>
            <w:color w:val="auto"/>
            <w:szCs w:val="24"/>
          </w:rPr>
          <w:t>www.gov.il</w:t>
        </w:r>
      </w:hyperlink>
      <w:r w:rsidRPr="00955B56">
        <w:rPr>
          <w:szCs w:val="24"/>
        </w:rPr>
        <w:t xml:space="preserve"> </w:t>
      </w:r>
      <w:r w:rsidRPr="00955B56">
        <w:rPr>
          <w:rFonts w:hint="cs"/>
          <w:szCs w:val="24"/>
          <w:rtl/>
        </w:rPr>
        <w:t>.</w:t>
      </w:r>
    </w:p>
    <w:p w14:paraId="4A1BFE4B" w14:textId="77777777" w:rsidR="00765F0B" w:rsidRDefault="00765F0B" w:rsidP="00802972">
      <w:pPr>
        <w:spacing w:line="360" w:lineRule="auto"/>
        <w:rPr>
          <w:szCs w:val="24"/>
          <w:rtl/>
        </w:rPr>
      </w:pPr>
    </w:p>
    <w:p w14:paraId="64B940E5" w14:textId="237EE80C" w:rsidR="00765F0B" w:rsidRDefault="00765F0B" w:rsidP="00802972">
      <w:pPr>
        <w:spacing w:line="360" w:lineRule="auto"/>
        <w:rPr>
          <w:szCs w:val="24"/>
          <w:rtl/>
        </w:rPr>
      </w:pPr>
      <w:r>
        <w:rPr>
          <w:rFonts w:hint="cs"/>
          <w:szCs w:val="24"/>
          <w:rtl/>
        </w:rPr>
        <w:t xml:space="preserve">הגשת הצעות </w:t>
      </w:r>
      <w:r w:rsidRPr="00765F0B">
        <w:rPr>
          <w:szCs w:val="24"/>
          <w:rtl/>
        </w:rPr>
        <w:t>תיעשה באופן מקוון בלבד באמצעות טופס</w:t>
      </w:r>
      <w:r>
        <w:rPr>
          <w:rFonts w:hint="cs"/>
          <w:szCs w:val="24"/>
          <w:rtl/>
        </w:rPr>
        <w:t xml:space="preserve"> באתר המשרד :</w:t>
      </w:r>
    </w:p>
    <w:p w14:paraId="65E86210" w14:textId="00C7E0DF" w:rsidR="00765F0B" w:rsidRDefault="00765F0B" w:rsidP="00802972">
      <w:pPr>
        <w:spacing w:line="360" w:lineRule="auto"/>
        <w:rPr>
          <w:szCs w:val="24"/>
          <w:rtl/>
        </w:rPr>
      </w:pPr>
      <w:r w:rsidRPr="00765F0B">
        <w:rPr>
          <w:szCs w:val="24"/>
          <w:rtl/>
        </w:rPr>
        <w:t xml:space="preserve"> </w:t>
      </w:r>
      <w:hyperlink r:id="rId13" w:history="1">
        <w:r w:rsidRPr="008D4A93">
          <w:rPr>
            <w:rStyle w:val="Hyperlink"/>
            <w:szCs w:val="24"/>
          </w:rPr>
          <w:t>https://energyforms-startup.energydmz.org/StartUpStudy.html</w:t>
        </w:r>
      </w:hyperlink>
      <w:r>
        <w:rPr>
          <w:rFonts w:hint="cs"/>
          <w:szCs w:val="24"/>
          <w:rtl/>
        </w:rPr>
        <w:t xml:space="preserve">, עד </w:t>
      </w:r>
      <w:r w:rsidRPr="00765F0B">
        <w:rPr>
          <w:rFonts w:hint="cs"/>
          <w:b/>
          <w:bCs/>
          <w:szCs w:val="24"/>
          <w:rtl/>
        </w:rPr>
        <w:t>ליום 17.5.18 בשעה 14.00.</w:t>
      </w:r>
    </w:p>
    <w:p w14:paraId="7861A8AC" w14:textId="23B46462" w:rsidR="005340BC" w:rsidRPr="00955B56" w:rsidRDefault="00955B56" w:rsidP="00765F0B">
      <w:pPr>
        <w:spacing w:line="360" w:lineRule="auto"/>
        <w:rPr>
          <w:b/>
          <w:bCs/>
          <w:szCs w:val="24"/>
          <w:u w:val="single"/>
          <w:rtl/>
        </w:rPr>
      </w:pPr>
      <w:r w:rsidRPr="00955B56">
        <w:rPr>
          <w:rFonts w:hint="cs"/>
          <w:szCs w:val="24"/>
          <w:rtl/>
        </w:rPr>
        <w:t>הערבות הבנ</w:t>
      </w:r>
      <w:r w:rsidR="00802972">
        <w:rPr>
          <w:rFonts w:hint="cs"/>
          <w:szCs w:val="24"/>
          <w:rtl/>
        </w:rPr>
        <w:t>ק</w:t>
      </w:r>
      <w:r w:rsidRPr="00955B56">
        <w:rPr>
          <w:rFonts w:hint="cs"/>
          <w:szCs w:val="24"/>
          <w:rtl/>
        </w:rPr>
        <w:t xml:space="preserve">אית המקורית </w:t>
      </w:r>
      <w:r w:rsidR="00765F0B">
        <w:rPr>
          <w:rFonts w:hint="cs"/>
          <w:szCs w:val="24"/>
          <w:rtl/>
        </w:rPr>
        <w:t>תוגש</w:t>
      </w:r>
      <w:r w:rsidRPr="00955B56">
        <w:rPr>
          <w:rFonts w:hint="cs"/>
          <w:szCs w:val="24"/>
          <w:rtl/>
        </w:rPr>
        <w:t xml:space="preserve"> בתיבת המכרזים </w:t>
      </w:r>
      <w:r w:rsidR="005340BC" w:rsidRPr="00955B56">
        <w:rPr>
          <w:rFonts w:hint="cs"/>
          <w:szCs w:val="24"/>
          <w:rtl/>
        </w:rPr>
        <w:t xml:space="preserve">הנמצאת במשרד האנרגיה רח' יפו 216, ירושלים, בקומה 7 (במסדרון ליד עמדת המאבטח) לא יאוחר מיום  </w:t>
      </w:r>
      <w:r w:rsidR="00CB574E" w:rsidRPr="00955B56">
        <w:rPr>
          <w:rFonts w:hint="cs"/>
          <w:b/>
          <w:bCs/>
          <w:szCs w:val="24"/>
          <w:u w:val="single"/>
          <w:rtl/>
        </w:rPr>
        <w:t>1</w:t>
      </w:r>
      <w:r w:rsidR="00B40919" w:rsidRPr="00955B56">
        <w:rPr>
          <w:rFonts w:hint="cs"/>
          <w:b/>
          <w:bCs/>
          <w:szCs w:val="24"/>
          <w:u w:val="single"/>
          <w:rtl/>
        </w:rPr>
        <w:t>7.5.18</w:t>
      </w:r>
      <w:r w:rsidR="005340BC" w:rsidRPr="00955B56">
        <w:rPr>
          <w:rFonts w:hint="cs"/>
          <w:b/>
          <w:bCs/>
          <w:szCs w:val="24"/>
          <w:u w:val="single"/>
          <w:rtl/>
        </w:rPr>
        <w:t xml:space="preserve"> בשעה 14:00.</w:t>
      </w:r>
    </w:p>
    <w:p w14:paraId="5590C219" w14:textId="77777777" w:rsidR="005340BC" w:rsidRPr="00955B56" w:rsidRDefault="005340BC" w:rsidP="005340BC">
      <w:pPr>
        <w:spacing w:line="360" w:lineRule="auto"/>
        <w:jc w:val="both"/>
        <w:rPr>
          <w:b/>
          <w:bCs/>
          <w:szCs w:val="24"/>
          <w:u w:val="single"/>
          <w:rtl/>
        </w:rPr>
      </w:pPr>
    </w:p>
    <w:p w14:paraId="2D731D6A" w14:textId="77777777" w:rsidR="005340BC" w:rsidRPr="00955B56" w:rsidRDefault="005340BC" w:rsidP="005340BC">
      <w:pPr>
        <w:spacing w:line="360" w:lineRule="auto"/>
        <w:jc w:val="both"/>
        <w:rPr>
          <w:b/>
          <w:bCs/>
          <w:szCs w:val="24"/>
          <w:u w:val="single"/>
          <w:rtl/>
        </w:rPr>
      </w:pPr>
      <w:r w:rsidRPr="00955B56">
        <w:rPr>
          <w:rFonts w:hint="cs"/>
          <w:b/>
          <w:bCs/>
          <w:szCs w:val="24"/>
          <w:u w:val="single"/>
          <w:rtl/>
        </w:rPr>
        <w:t xml:space="preserve">יודגש כי בשל מעבר המשרד למשכנו החדש בבניין </w:t>
      </w:r>
      <w:proofErr w:type="spellStart"/>
      <w:r w:rsidRPr="00955B56">
        <w:rPr>
          <w:rFonts w:hint="cs"/>
          <w:b/>
          <w:bCs/>
          <w:szCs w:val="24"/>
          <w:u w:val="single"/>
          <w:rtl/>
        </w:rPr>
        <w:t>ג'נרי</w:t>
      </w:r>
      <w:proofErr w:type="spellEnd"/>
      <w:r w:rsidRPr="00955B56">
        <w:rPr>
          <w:rFonts w:hint="cs"/>
          <w:b/>
          <w:bCs/>
          <w:szCs w:val="24"/>
          <w:u w:val="single"/>
          <w:rtl/>
        </w:rPr>
        <w:t xml:space="preserve"> בירושלים, יודיע המשרד על מיקום תיבת המכרזים אם ישתנה. באחריות המציעים להתעדכן באתר האינטרנט של המשרד.</w:t>
      </w:r>
    </w:p>
    <w:p w14:paraId="343C274D" w14:textId="77777777" w:rsidR="005340BC" w:rsidRPr="00955B56" w:rsidRDefault="005340BC" w:rsidP="005340BC">
      <w:pPr>
        <w:spacing w:line="360" w:lineRule="auto"/>
        <w:ind w:left="-1"/>
        <w:jc w:val="both"/>
        <w:rPr>
          <w:szCs w:val="24"/>
          <w:rtl/>
        </w:rPr>
      </w:pPr>
    </w:p>
    <w:p w14:paraId="02BC8CDE" w14:textId="3007B04F" w:rsidR="005340BC" w:rsidRPr="00955B56" w:rsidRDefault="005340BC" w:rsidP="00955B56">
      <w:pPr>
        <w:spacing w:line="360" w:lineRule="auto"/>
        <w:ind w:left="-1"/>
        <w:jc w:val="both"/>
        <w:rPr>
          <w:szCs w:val="24"/>
          <w:rtl/>
        </w:rPr>
      </w:pPr>
      <w:r w:rsidRPr="00955B56">
        <w:rPr>
          <w:rFonts w:hint="cs"/>
          <w:szCs w:val="24"/>
          <w:rtl/>
        </w:rPr>
        <w:t>אם המציע מחליט לשלוח את ה</w:t>
      </w:r>
      <w:r w:rsidR="00955B56" w:rsidRPr="00955B56">
        <w:rPr>
          <w:rFonts w:hint="cs"/>
          <w:szCs w:val="24"/>
          <w:rtl/>
        </w:rPr>
        <w:t xml:space="preserve">ערבות </w:t>
      </w:r>
      <w:r w:rsidRPr="00955B56">
        <w:rPr>
          <w:rFonts w:hint="cs"/>
          <w:szCs w:val="24"/>
          <w:rtl/>
        </w:rPr>
        <w:t>באמצעות שליח (לרבות חברת דואר ישראל), עליו להכניסה לתוך מעטפה שניי</w:t>
      </w:r>
      <w:r w:rsidRPr="00955B56">
        <w:rPr>
          <w:rFonts w:hint="eastAsia"/>
          <w:szCs w:val="24"/>
          <w:rtl/>
        </w:rPr>
        <w:t>ה</w:t>
      </w:r>
      <w:r w:rsidRPr="00955B56">
        <w:rPr>
          <w:rFonts w:hint="cs"/>
          <w:szCs w:val="24"/>
          <w:rtl/>
        </w:rPr>
        <w:t xml:space="preserve"> ולציין "נא להכניס לתיבת המכרזים". על המציע להיות ער לכך שאין המשרד אחראי להכנסתה של </w:t>
      </w:r>
      <w:r w:rsidR="00955B56" w:rsidRPr="00955B56">
        <w:rPr>
          <w:rFonts w:hint="cs"/>
          <w:szCs w:val="24"/>
          <w:rtl/>
        </w:rPr>
        <w:t>הערבות</w:t>
      </w:r>
      <w:r w:rsidRPr="00955B56">
        <w:rPr>
          <w:rFonts w:hint="cs"/>
          <w:szCs w:val="24"/>
          <w:rtl/>
        </w:rPr>
        <w:t xml:space="preserve"> לתיבת המכרזים. </w:t>
      </w:r>
      <w:r w:rsidR="00955B56" w:rsidRPr="00955B56">
        <w:rPr>
          <w:rFonts w:hint="cs"/>
          <w:szCs w:val="24"/>
          <w:rtl/>
        </w:rPr>
        <w:t>ערבות</w:t>
      </w:r>
      <w:r w:rsidRPr="00955B56">
        <w:rPr>
          <w:rFonts w:hint="cs"/>
          <w:szCs w:val="24"/>
          <w:rtl/>
        </w:rPr>
        <w:t xml:space="preserve"> שתתקבל במשרד לפני התאריך הנקוב, אולם מסיבה כלשהי לא תוכנס לתיבת המכרזים, תיפסל כהצעה שלא התקבלה במועד. </w:t>
      </w:r>
    </w:p>
    <w:p w14:paraId="1674D69A" w14:textId="77777777" w:rsidR="005340BC" w:rsidRPr="00955B56" w:rsidRDefault="005340BC" w:rsidP="005340BC">
      <w:pPr>
        <w:spacing w:line="360" w:lineRule="auto"/>
        <w:jc w:val="both"/>
        <w:rPr>
          <w:b/>
          <w:bCs/>
          <w:szCs w:val="24"/>
          <w:rtl/>
        </w:rPr>
      </w:pPr>
    </w:p>
    <w:p w14:paraId="1B597D09" w14:textId="77777777" w:rsidR="005340BC" w:rsidRPr="00955B56" w:rsidRDefault="005340BC" w:rsidP="005340BC">
      <w:pPr>
        <w:spacing w:line="360" w:lineRule="auto"/>
        <w:jc w:val="both"/>
        <w:rPr>
          <w:szCs w:val="24"/>
          <w:rtl/>
        </w:rPr>
      </w:pPr>
      <w:r w:rsidRPr="00955B56">
        <w:rPr>
          <w:rFonts w:hint="cs"/>
          <w:b/>
          <w:bCs/>
          <w:szCs w:val="24"/>
          <w:rtl/>
        </w:rPr>
        <w:t>בכל מקרה של סתירה בין האמור בהודעה זו לאמור במסמכי המכרז יגבר האמור במסמכי המכרז.</w:t>
      </w:r>
    </w:p>
    <w:p w14:paraId="531E7765" w14:textId="77777777" w:rsidR="005340BC" w:rsidRPr="00955B56" w:rsidRDefault="005340BC" w:rsidP="005340BC">
      <w:pPr>
        <w:spacing w:line="360" w:lineRule="auto"/>
        <w:jc w:val="both"/>
        <w:rPr>
          <w:b/>
          <w:bCs/>
          <w:szCs w:val="24"/>
          <w:u w:val="single"/>
          <w:rtl/>
        </w:rPr>
      </w:pPr>
    </w:p>
    <w:p w14:paraId="52D72F36" w14:textId="77777777" w:rsidR="005340BC" w:rsidRPr="00955B56" w:rsidRDefault="005340BC" w:rsidP="005340BC">
      <w:pPr>
        <w:spacing w:line="360" w:lineRule="auto"/>
        <w:jc w:val="both"/>
        <w:rPr>
          <w:szCs w:val="24"/>
          <w:rtl/>
        </w:rPr>
      </w:pPr>
      <w:r w:rsidRPr="00955B56">
        <w:rPr>
          <w:rFonts w:hint="cs"/>
          <w:b/>
          <w:bCs/>
          <w:szCs w:val="24"/>
          <w:u w:val="single"/>
          <w:rtl/>
        </w:rPr>
        <w:t>שאלות והבהרות</w:t>
      </w:r>
    </w:p>
    <w:p w14:paraId="243B1C6F" w14:textId="4334F602" w:rsidR="005340BC" w:rsidRPr="00955B56" w:rsidRDefault="005340BC" w:rsidP="00B40919">
      <w:pPr>
        <w:tabs>
          <w:tab w:val="left" w:pos="8617"/>
        </w:tabs>
        <w:spacing w:line="360" w:lineRule="auto"/>
        <w:ind w:left="-1"/>
        <w:jc w:val="both"/>
        <w:rPr>
          <w:szCs w:val="24"/>
          <w:rtl/>
        </w:rPr>
      </w:pPr>
      <w:r w:rsidRPr="00955B56">
        <w:rPr>
          <w:rFonts w:hint="cs"/>
          <w:szCs w:val="24"/>
          <w:rtl/>
        </w:rPr>
        <w:t xml:space="preserve">המועד האחרון להפניה של שאלות והבהרות הינו </w:t>
      </w:r>
      <w:r w:rsidR="00B40919" w:rsidRPr="00955B56">
        <w:rPr>
          <w:rFonts w:hint="cs"/>
          <w:b/>
          <w:bCs/>
          <w:szCs w:val="24"/>
          <w:u w:val="single"/>
          <w:rtl/>
        </w:rPr>
        <w:t>17.4.18</w:t>
      </w:r>
      <w:r w:rsidRPr="00955B56">
        <w:rPr>
          <w:rFonts w:hint="cs"/>
          <w:b/>
          <w:bCs/>
          <w:szCs w:val="24"/>
          <w:u w:val="single"/>
          <w:rtl/>
        </w:rPr>
        <w:t xml:space="preserve"> בשעה 14:00</w:t>
      </w:r>
      <w:r w:rsidRPr="00955B56">
        <w:rPr>
          <w:rFonts w:hint="cs"/>
          <w:szCs w:val="24"/>
          <w:rtl/>
        </w:rPr>
        <w:t xml:space="preserve"> לגב' אילנה טמסוט בדואר אלקטרוני שכתובתו:</w:t>
      </w:r>
      <w:hyperlink r:id="rId14" w:history="1">
        <w:r w:rsidRPr="00955B56">
          <w:rPr>
            <w:rStyle w:val="Hyperlink"/>
            <w:color w:val="auto"/>
            <w:szCs w:val="24"/>
          </w:rPr>
          <w:t>itamsut@energy.gov.il</w:t>
        </w:r>
      </w:hyperlink>
      <w:r w:rsidRPr="00955B56">
        <w:rPr>
          <w:szCs w:val="24"/>
        </w:rPr>
        <w:t xml:space="preserve"> </w:t>
      </w:r>
      <w:r w:rsidRPr="00955B56">
        <w:rPr>
          <w:rFonts w:hint="cs"/>
          <w:szCs w:val="24"/>
          <w:rtl/>
        </w:rPr>
        <w:t>, ה</w:t>
      </w:r>
      <w:bookmarkStart w:id="1" w:name="_GoBack"/>
      <w:bookmarkEnd w:id="1"/>
      <w:r w:rsidRPr="00955B56">
        <w:rPr>
          <w:rFonts w:hint="cs"/>
          <w:szCs w:val="24"/>
          <w:rtl/>
        </w:rPr>
        <w:t>משרד לא ישיב שאלות שיגיעו לאחר מועד אחרון זה.</w:t>
      </w:r>
    </w:p>
    <w:p w14:paraId="0ABEA4CC" w14:textId="5B7FAAE5" w:rsidR="005340BC" w:rsidRPr="00955B56" w:rsidRDefault="005340BC" w:rsidP="00B40919">
      <w:pPr>
        <w:tabs>
          <w:tab w:val="left" w:pos="9355"/>
        </w:tabs>
        <w:spacing w:line="360" w:lineRule="auto"/>
        <w:ind w:left="-1"/>
        <w:jc w:val="both"/>
        <w:rPr>
          <w:szCs w:val="24"/>
          <w:rtl/>
        </w:rPr>
      </w:pPr>
      <w:r w:rsidRPr="00955B56">
        <w:rPr>
          <w:rFonts w:hint="cs"/>
          <w:szCs w:val="24"/>
          <w:rtl/>
        </w:rPr>
        <w:t xml:space="preserve">ריכוז השאלות והתשובות יפורסמו באתר הרכש הממשלתי ובאתר האינטרנט של המשרד החל מיום </w:t>
      </w:r>
      <w:r w:rsidR="00B40919" w:rsidRPr="00955B56">
        <w:rPr>
          <w:rFonts w:hint="cs"/>
          <w:b/>
          <w:bCs/>
          <w:szCs w:val="24"/>
          <w:u w:val="single"/>
          <w:rtl/>
        </w:rPr>
        <w:t>30.4.18</w:t>
      </w:r>
      <w:r w:rsidRPr="00955B56">
        <w:rPr>
          <w:rFonts w:hint="cs"/>
          <w:b/>
          <w:bCs/>
          <w:szCs w:val="24"/>
          <w:u w:val="single"/>
          <w:rtl/>
        </w:rPr>
        <w:t xml:space="preserve"> </w:t>
      </w:r>
      <w:r w:rsidRPr="00955B56">
        <w:rPr>
          <w:rFonts w:hint="cs"/>
          <w:szCs w:val="24"/>
          <w:rtl/>
        </w:rPr>
        <w:t>והן יהוו חלק בלתי נפרד ממסמכי המכרז ויחייבו את כל המציעים.</w:t>
      </w:r>
    </w:p>
    <w:p w14:paraId="4EC4CAC0" w14:textId="77777777" w:rsidR="005340BC" w:rsidRPr="00955B56" w:rsidRDefault="005340BC" w:rsidP="005340BC">
      <w:pPr>
        <w:tabs>
          <w:tab w:val="left" w:pos="9355"/>
        </w:tabs>
        <w:spacing w:line="360" w:lineRule="auto"/>
        <w:jc w:val="both"/>
        <w:rPr>
          <w:szCs w:val="24"/>
          <w:rtl/>
        </w:rPr>
      </w:pPr>
      <w:r w:rsidRPr="00955B56">
        <w:rPr>
          <w:rFonts w:hint="cs"/>
          <w:szCs w:val="24"/>
          <w:rtl/>
        </w:rPr>
        <w:lastRenderedPageBreak/>
        <w:t>המשרד שומר לעצמו את הזכות להימנע מלהשיב לגופה של השגה אם ימצא כי מתן מענה להשגה עלול לסכל או לפגוע בהליך המכרז או בתכליתו.</w:t>
      </w:r>
    </w:p>
    <w:p w14:paraId="320399CC" w14:textId="771B75CF" w:rsidR="00955B56" w:rsidRPr="00955B56" w:rsidRDefault="00955B56" w:rsidP="005340BC">
      <w:pPr>
        <w:tabs>
          <w:tab w:val="left" w:pos="9355"/>
        </w:tabs>
        <w:spacing w:line="360" w:lineRule="auto"/>
        <w:jc w:val="both"/>
        <w:rPr>
          <w:b/>
          <w:bCs/>
          <w:szCs w:val="24"/>
          <w:u w:val="single"/>
          <w:rtl/>
        </w:rPr>
      </w:pPr>
      <w:r w:rsidRPr="00955B56">
        <w:rPr>
          <w:rFonts w:hint="cs"/>
          <w:b/>
          <w:bCs/>
          <w:szCs w:val="24"/>
          <w:u w:val="single"/>
          <w:rtl/>
        </w:rPr>
        <w:t>כנס מציעים:</w:t>
      </w:r>
    </w:p>
    <w:p w14:paraId="0D43A4F1" w14:textId="496244D0" w:rsidR="00955B56" w:rsidRPr="00955B56" w:rsidRDefault="00955B56" w:rsidP="00955B56">
      <w:pPr>
        <w:tabs>
          <w:tab w:val="left" w:pos="9355"/>
        </w:tabs>
        <w:spacing w:line="360" w:lineRule="auto"/>
        <w:jc w:val="both"/>
        <w:rPr>
          <w:szCs w:val="24"/>
          <w:rtl/>
        </w:rPr>
      </w:pPr>
      <w:r w:rsidRPr="00955B56">
        <w:rPr>
          <w:rFonts w:hint="cs"/>
          <w:szCs w:val="24"/>
          <w:rtl/>
        </w:rPr>
        <w:t xml:space="preserve">הכנס יתקיים </w:t>
      </w:r>
      <w:r w:rsidRPr="00802972">
        <w:rPr>
          <w:rFonts w:hint="cs"/>
          <w:b/>
          <w:bCs/>
          <w:szCs w:val="24"/>
          <w:rtl/>
        </w:rPr>
        <w:t>ביום 25.4.18 בשעה 12.30</w:t>
      </w:r>
      <w:r w:rsidRPr="00955B56">
        <w:rPr>
          <w:rFonts w:hint="cs"/>
          <w:szCs w:val="24"/>
          <w:rtl/>
        </w:rPr>
        <w:t xml:space="preserve"> בחדר ישיבות גדול, קומה 7, במשרד האנרגיה בירושלים בכתובת, רחוב יפו 216 בנין שערי העיר. השתתפות בכנס אינה חובה.</w:t>
      </w:r>
    </w:p>
    <w:p w14:paraId="6EA2FAC5" w14:textId="77777777" w:rsidR="005340BC" w:rsidRPr="00955B56" w:rsidRDefault="005340BC" w:rsidP="005340BC">
      <w:pPr>
        <w:tabs>
          <w:tab w:val="left" w:pos="9355"/>
        </w:tabs>
        <w:spacing w:line="360" w:lineRule="auto"/>
        <w:jc w:val="both"/>
        <w:rPr>
          <w:color w:val="FF0000"/>
          <w:szCs w:val="24"/>
        </w:rPr>
      </w:pPr>
    </w:p>
    <w:p w14:paraId="51A46C93" w14:textId="77777777" w:rsidR="0040559C" w:rsidRPr="005340BC" w:rsidRDefault="0040559C" w:rsidP="005340BC">
      <w:pPr>
        <w:spacing w:line="360" w:lineRule="auto"/>
        <w:jc w:val="center"/>
        <w:rPr>
          <w:color w:val="FF0000"/>
          <w:szCs w:val="24"/>
        </w:rPr>
      </w:pPr>
    </w:p>
    <w:sectPr w:rsidR="0040559C" w:rsidRPr="005340BC" w:rsidSect="001131EA">
      <w:headerReference w:type="even" r:id="rId15"/>
      <w:headerReference w:type="default" r:id="rId16"/>
      <w:footerReference w:type="default" r:id="rId17"/>
      <w:headerReference w:type="first" r:id="rId18"/>
      <w:footerReference w:type="first" r:id="rId19"/>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510EB6" w:rsidRDefault="00510EB6">
      <w:r>
        <w:separator/>
      </w:r>
    </w:p>
  </w:endnote>
  <w:endnote w:type="continuationSeparator" w:id="0">
    <w:p w14:paraId="4986DA35" w14:textId="77777777" w:rsidR="00510EB6" w:rsidRDefault="0051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77777777"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77777777"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510EB6" w:rsidRDefault="00510EB6">
      <w:r>
        <w:separator/>
      </w:r>
    </w:p>
  </w:footnote>
  <w:footnote w:type="continuationSeparator" w:id="0">
    <w:p w14:paraId="4986DA33" w14:textId="77777777" w:rsidR="00510EB6" w:rsidRDefault="0051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CA5935" w:rsidRPr="00CA5935">
          <w:rPr>
            <w:rFonts w:cs="Calibri"/>
            <w:b/>
            <w:bCs/>
            <w:noProof/>
            <w:rtl/>
            <w:lang w:val="he-IL"/>
          </w:rPr>
          <w:t>2</w:t>
        </w:r>
        <w:r w:rsidR="00B5693F" w:rsidRPr="00D3749A">
          <w:rPr>
            <w:b/>
            <w:bCs/>
          </w:rPr>
          <w:fldChar w:fldCharType="end"/>
        </w:r>
        <w:r w:rsidRPr="00D3749A">
          <w:rPr>
            <w:rFonts w:hint="cs"/>
            <w:b/>
            <w:bCs/>
            <w:rtl/>
          </w:rPr>
          <w:t xml:space="preserve"> -</w:t>
        </w:r>
      </w:sdtContent>
    </w:sdt>
  </w:p>
  <w:p w14:paraId="4986DA38" w14:textId="77777777"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510EB6" w:rsidRDefault="00510EB6" w:rsidP="00EA4FBF">
    <w:pPr>
      <w:pStyle w:val="a6"/>
      <w:spacing w:line="276" w:lineRule="auto"/>
      <w:jc w:val="center"/>
      <w:rPr>
        <w:b/>
        <w:bCs/>
        <w:szCs w:val="40"/>
        <w:rtl/>
      </w:rPr>
    </w:pPr>
    <w:r>
      <w:rPr>
        <w:b/>
        <w:bCs/>
        <w:szCs w:val="40"/>
        <w:rtl/>
      </w:rPr>
      <w:t>מדינת ישראל</w:t>
    </w:r>
  </w:p>
  <w:p w14:paraId="4986DA3C" w14:textId="7D790B8E" w:rsidR="00510EB6" w:rsidRPr="0090713A" w:rsidRDefault="00510EB6" w:rsidP="00CD63D0">
    <w:pPr>
      <w:pStyle w:val="a6"/>
      <w:tabs>
        <w:tab w:val="left" w:pos="2447"/>
      </w:tabs>
      <w:spacing w:line="276" w:lineRule="auto"/>
      <w:jc w:val="center"/>
      <w:rPr>
        <w:b/>
        <w:bCs/>
        <w:szCs w:val="32"/>
        <w:rtl/>
      </w:rPr>
    </w:pPr>
    <w:r>
      <w:rPr>
        <w:rFonts w:hint="cs"/>
        <w:b/>
        <w:bCs/>
        <w:szCs w:val="32"/>
        <w:rtl/>
      </w:rPr>
      <w:t xml:space="preserve">משרד האנרגיה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3"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5"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4" w15:restartNumberingAfterBreak="0">
    <w:nsid w:val="57C27C4D"/>
    <w:multiLevelType w:val="multilevel"/>
    <w:tmpl w:val="46E2B56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2"/>
        <w:szCs w:val="24"/>
      </w:rPr>
    </w:lvl>
    <w:lvl w:ilvl="2">
      <w:start w:val="1"/>
      <w:numFmt w:val="decimal"/>
      <w:lvlText w:val="%1.%2.%3."/>
      <w:lvlJc w:val="left"/>
      <w:pPr>
        <w:ind w:left="1224" w:hanging="504"/>
      </w:pPr>
      <w:rPr>
        <w:b w:val="0"/>
        <w:bCs w:val="0"/>
        <w:sz w:val="24"/>
        <w:szCs w:val="24"/>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7"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6F722C46"/>
    <w:multiLevelType w:val="multilevel"/>
    <w:tmpl w:val="C1989B2A"/>
    <w:lvl w:ilvl="0">
      <w:start w:val="1"/>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b w:val="0"/>
        <w:bCs w:val="0"/>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32"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5"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6"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7"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8"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9"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3"/>
  </w:num>
  <w:num w:numId="3">
    <w:abstractNumId w:val="11"/>
  </w:num>
  <w:num w:numId="4">
    <w:abstractNumId w:val="28"/>
  </w:num>
  <w:num w:numId="5">
    <w:abstractNumId w:val="16"/>
  </w:num>
  <w:num w:numId="6">
    <w:abstractNumId w:val="7"/>
  </w:num>
  <w:num w:numId="7">
    <w:abstractNumId w:val="15"/>
  </w:num>
  <w:num w:numId="8">
    <w:abstractNumId w:val="17"/>
  </w:num>
  <w:num w:numId="9">
    <w:abstractNumId w:val="38"/>
  </w:num>
  <w:num w:numId="10">
    <w:abstractNumId w:val="22"/>
  </w:num>
  <w:num w:numId="11">
    <w:abstractNumId w:val="2"/>
  </w:num>
  <w:num w:numId="12">
    <w:abstractNumId w:val="21"/>
  </w:num>
  <w:num w:numId="13">
    <w:abstractNumId w:val="35"/>
  </w:num>
  <w:num w:numId="14">
    <w:abstractNumId w:val="18"/>
  </w:num>
  <w:num w:numId="15">
    <w:abstractNumId w:val="8"/>
  </w:num>
  <w:num w:numId="16">
    <w:abstractNumId w:val="9"/>
  </w:num>
  <w:num w:numId="17">
    <w:abstractNumId w:val="25"/>
  </w:num>
  <w:num w:numId="18">
    <w:abstractNumId w:val="19"/>
  </w:num>
  <w:num w:numId="19">
    <w:abstractNumId w:val="39"/>
  </w:num>
  <w:num w:numId="20">
    <w:abstractNumId w:val="20"/>
  </w:num>
  <w:num w:numId="21">
    <w:abstractNumId w:val="5"/>
  </w:num>
  <w:num w:numId="22">
    <w:abstractNumId w:val="14"/>
  </w:num>
  <w:num w:numId="23">
    <w:abstractNumId w:val="23"/>
  </w:num>
  <w:num w:numId="24">
    <w:abstractNumId w:val="34"/>
  </w:num>
  <w:num w:numId="25">
    <w:abstractNumId w:val="32"/>
  </w:num>
  <w:num w:numId="26">
    <w:abstractNumId w:val="1"/>
  </w:num>
  <w:num w:numId="27">
    <w:abstractNumId w:val="26"/>
  </w:num>
  <w:num w:numId="28">
    <w:abstractNumId w:val="6"/>
  </w:num>
  <w:num w:numId="29">
    <w:abstractNumId w:val="4"/>
  </w:num>
  <w:num w:numId="30">
    <w:abstractNumId w:val="30"/>
  </w:num>
  <w:num w:numId="31">
    <w:abstractNumId w:val="27"/>
  </w:num>
  <w:num w:numId="32">
    <w:abstractNumId w:val="29"/>
  </w:num>
  <w:num w:numId="33">
    <w:abstractNumId w:val="36"/>
  </w:num>
  <w:num w:numId="34">
    <w:abstractNumId w:val="3"/>
  </w:num>
  <w:num w:numId="3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3"/>
  </w:num>
  <w:num w:numId="40">
    <w:abstractNumId w:val="31"/>
  </w:num>
  <w:num w:numId="41">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27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FA5"/>
    <w:rsid w:val="00055768"/>
    <w:rsid w:val="00057201"/>
    <w:rsid w:val="00061CCB"/>
    <w:rsid w:val="00064800"/>
    <w:rsid w:val="000705A8"/>
    <w:rsid w:val="000722D5"/>
    <w:rsid w:val="00072FB0"/>
    <w:rsid w:val="000744F2"/>
    <w:rsid w:val="0008166C"/>
    <w:rsid w:val="00084894"/>
    <w:rsid w:val="00087565"/>
    <w:rsid w:val="0009042F"/>
    <w:rsid w:val="0009109A"/>
    <w:rsid w:val="000A0DDE"/>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27CB4"/>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E6F0E"/>
    <w:rsid w:val="00217083"/>
    <w:rsid w:val="00222968"/>
    <w:rsid w:val="00223E43"/>
    <w:rsid w:val="0022754A"/>
    <w:rsid w:val="00240147"/>
    <w:rsid w:val="002768DC"/>
    <w:rsid w:val="00295844"/>
    <w:rsid w:val="002A377D"/>
    <w:rsid w:val="002A3A95"/>
    <w:rsid w:val="002C636C"/>
    <w:rsid w:val="002D3504"/>
    <w:rsid w:val="002E59FE"/>
    <w:rsid w:val="002F3C71"/>
    <w:rsid w:val="002F531D"/>
    <w:rsid w:val="00301A87"/>
    <w:rsid w:val="00311B81"/>
    <w:rsid w:val="00320EE5"/>
    <w:rsid w:val="00321798"/>
    <w:rsid w:val="00324AC4"/>
    <w:rsid w:val="00330949"/>
    <w:rsid w:val="00340E66"/>
    <w:rsid w:val="00346643"/>
    <w:rsid w:val="003503FF"/>
    <w:rsid w:val="00376817"/>
    <w:rsid w:val="00395A81"/>
    <w:rsid w:val="003A30BD"/>
    <w:rsid w:val="003B3385"/>
    <w:rsid w:val="003D070B"/>
    <w:rsid w:val="003F586C"/>
    <w:rsid w:val="00401E2C"/>
    <w:rsid w:val="004031D6"/>
    <w:rsid w:val="0040559C"/>
    <w:rsid w:val="00440131"/>
    <w:rsid w:val="00441626"/>
    <w:rsid w:val="00441BC4"/>
    <w:rsid w:val="00445451"/>
    <w:rsid w:val="004507AE"/>
    <w:rsid w:val="00451C6D"/>
    <w:rsid w:val="00454AA8"/>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33FCA"/>
    <w:rsid w:val="005340BC"/>
    <w:rsid w:val="0053624C"/>
    <w:rsid w:val="0054114E"/>
    <w:rsid w:val="0054428A"/>
    <w:rsid w:val="00550CCA"/>
    <w:rsid w:val="00572795"/>
    <w:rsid w:val="00581672"/>
    <w:rsid w:val="00582AF4"/>
    <w:rsid w:val="00597C4B"/>
    <w:rsid w:val="005A0DC2"/>
    <w:rsid w:val="005A4613"/>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2138"/>
    <w:rsid w:val="00667AA0"/>
    <w:rsid w:val="006724AB"/>
    <w:rsid w:val="00695A10"/>
    <w:rsid w:val="0069709F"/>
    <w:rsid w:val="006A793D"/>
    <w:rsid w:val="006B4469"/>
    <w:rsid w:val="006B4591"/>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53138"/>
    <w:rsid w:val="00755CF3"/>
    <w:rsid w:val="00765F0B"/>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972"/>
    <w:rsid w:val="00802BA6"/>
    <w:rsid w:val="00805FD8"/>
    <w:rsid w:val="00811390"/>
    <w:rsid w:val="00817153"/>
    <w:rsid w:val="00823C12"/>
    <w:rsid w:val="00824DD5"/>
    <w:rsid w:val="00824F94"/>
    <w:rsid w:val="008541EB"/>
    <w:rsid w:val="0086169C"/>
    <w:rsid w:val="00861DDB"/>
    <w:rsid w:val="008675F8"/>
    <w:rsid w:val="00873A6B"/>
    <w:rsid w:val="00874D36"/>
    <w:rsid w:val="00880426"/>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41814"/>
    <w:rsid w:val="0095452B"/>
    <w:rsid w:val="00955B56"/>
    <w:rsid w:val="00956911"/>
    <w:rsid w:val="00964B15"/>
    <w:rsid w:val="0096740F"/>
    <w:rsid w:val="0098267B"/>
    <w:rsid w:val="0098581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40919"/>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A5935"/>
    <w:rsid w:val="00CB33E5"/>
    <w:rsid w:val="00CB574E"/>
    <w:rsid w:val="00CD63D0"/>
    <w:rsid w:val="00CF5FE2"/>
    <w:rsid w:val="00CF6394"/>
    <w:rsid w:val="00D03624"/>
    <w:rsid w:val="00D05F08"/>
    <w:rsid w:val="00D1553E"/>
    <w:rsid w:val="00D2513A"/>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F0CCE"/>
    <w:rsid w:val="00E001A4"/>
    <w:rsid w:val="00E2477D"/>
    <w:rsid w:val="00E361D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5AD5"/>
    <w:rsid w:val="00EC6CEF"/>
    <w:rsid w:val="00EC6FA3"/>
    <w:rsid w:val="00ED37B2"/>
    <w:rsid w:val="00ED3855"/>
    <w:rsid w:val="00F076B3"/>
    <w:rsid w:val="00F14C94"/>
    <w:rsid w:val="00F17595"/>
    <w:rsid w:val="00F31F52"/>
    <w:rsid w:val="00F37326"/>
    <w:rsid w:val="00F41F84"/>
    <w:rsid w:val="00F42907"/>
    <w:rsid w:val="00F43314"/>
    <w:rsid w:val="00F5586C"/>
    <w:rsid w:val="00F63432"/>
    <w:rsid w:val="00F74B40"/>
    <w:rsid w:val="00F77AA3"/>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nergyforms-startup.energydmz.org/StartUpStudy.htm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gov.i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tamsut@energy.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http://moss/DocumentManagementSite</xsnScope>
</customXsn>
</file>

<file path=customXml/item3.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mnidom\itamsut,mnidom\tehila,mnidom\sharona,mnidom\esterna</PreviousAdditionalEditors>
    <PreviousAdditionalReaders xmlns="8f5b83e0-a1d3-486c-bd07-833a425c74af">mnidom\michalb</PreviousAdditionalReaders>
    <AdditionalEditors xmlns="8f5b83e0-a1d3-486c-bd07-833a425c74af">mnidom\itamsut,mnidom\tehila,mnidom\sharona,mnidom\esterna</AdditionalEditors>
    <DocumentCounter xmlns="8f5b83e0-a1d3-486c-bd07-833a425c74af">חת_133_2018</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25 במרץ 2018</DocumentCreateDateEnglish>
    <DocumentCreateDateHebrew xmlns="8f5b83e0-a1d3-486c-bd07-833a425c74af">ט' בניסן התשע"ח</DocumentCreateDateHebrew>
    <SubjectDocument xmlns="8f5b83e0-a1d3-486c-bd07-833a425c74af">פרסום מכרז פומבי 54/18 קרן הזנק</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25/03/2018 04:32;30</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133</CounterString>
    <LastLockUser xmlns="8f5b83e0-a1d3-486c-bd07-833a425c74af" xsi:nil="true"/>
    <LastCheckOutDate xmlns="8f5b83e0-a1d3-486c-bd07-833a425c74af">25/03/2018 04:32;38</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HT_133_2018</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2018-03-25T00:00:00+00:00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3.xml><?xml version="1.0" encoding="utf-8"?>
<ds:datastoreItem xmlns:ds="http://schemas.openxmlformats.org/officeDocument/2006/customXml" ds:itemID="{D904F348-CED0-4889-A5F5-2EC3D66E5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F88991-CF04-42F8-A4FC-E21E0C856472}">
  <ds:schemaRefs>
    <ds:schemaRef ds:uri="http://purl.org/dc/elements/1.1/"/>
    <ds:schemaRef ds:uri="http://www.w3.org/XML/1998/namespace"/>
    <ds:schemaRef ds:uri="87b98568-e8c7-4058-bf31-e11803adaf85"/>
    <ds:schemaRef ds:uri="http://purl.org/dc/terms/"/>
    <ds:schemaRef ds:uri="http://purl.org/dc/dcmityp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8f5b83e0-a1d3-486c-bd07-833a425c74af"/>
  </ds:schemaRefs>
</ds:datastoreItem>
</file>

<file path=customXml/itemProps5.xml><?xml version="1.0" encoding="utf-8"?>
<ds:datastoreItem xmlns:ds="http://schemas.openxmlformats.org/officeDocument/2006/customXml" ds:itemID="{BF5B6C5F-A95C-4566-8A07-9E55EAE11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2554</Characters>
  <Application>Microsoft Office Word</Application>
  <DocSecurity>0</DocSecurity>
  <Lines>21</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2018-03-27T14:00:00Z</cp:lastPrinted>
  <dcterms:created xsi:type="dcterms:W3CDTF">2018-03-27T14:06:00Z</dcterms:created>
  <dcterms:modified xsi:type="dcterms:W3CDTF">2018-03-27T14:06:00Z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2018</vt:lpwstr>
  </property>
</Properties>
</file>